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8F" w:rsidRPr="00D01A8F" w:rsidRDefault="00D01A8F" w:rsidP="00D01A8F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9837052"/>
      <w:bookmarkEnd w:id="0"/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Отчет</w:t>
      </w:r>
    </w:p>
    <w:p w:rsidR="00D01A8F" w:rsidRPr="00D01A8F" w:rsidRDefault="00D01A8F" w:rsidP="00D01A8F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Отдела по </w:t>
      </w:r>
      <w:proofErr w:type="spellStart"/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фармаконадзору</w:t>
      </w:r>
      <w:proofErr w:type="spellEnd"/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и рекламе</w:t>
      </w:r>
    </w:p>
    <w:p w:rsidR="00D01A8F" w:rsidRPr="00D01A8F" w:rsidRDefault="00D01A8F" w:rsidP="00D01A8F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Департамента лекарственных средств и медицинских изделий при Министерстве здравоохранения Кыргызской Республики </w:t>
      </w:r>
    </w:p>
    <w:p w:rsidR="00D01A8F" w:rsidRPr="00D01A8F" w:rsidRDefault="00D01A8F" w:rsidP="00D01A8F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с 01.01.2025 по 3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0</w:t>
      </w: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.0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6</w:t>
      </w: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  <w:r w:rsidRPr="00D01A8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2025 года</w:t>
      </w:r>
    </w:p>
    <w:p w:rsidR="00D01A8F" w:rsidRPr="00D01A8F" w:rsidRDefault="00D01A8F" w:rsidP="00D01A8F">
      <w:pPr>
        <w:spacing w:after="200" w:line="276" w:lineRule="auto"/>
      </w:pPr>
    </w:p>
    <w:p w:rsidR="00D01A8F" w:rsidRPr="00D01A8F" w:rsidRDefault="00D01A8F" w:rsidP="00D01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За период с 01.01.2025г. по 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0</w:t>
      </w:r>
      <w:r w:rsidRPr="00D01A8F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6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.2025г. </w:t>
      </w:r>
      <w:r w:rsidRPr="00D01A8F">
        <w:rPr>
          <w:rFonts w:ascii="Times New Roman" w:hAnsi="Times New Roman" w:cs="Times New Roman"/>
          <w:sz w:val="28"/>
          <w:szCs w:val="28"/>
        </w:rPr>
        <w:t xml:space="preserve">в отдел </w:t>
      </w:r>
      <w:proofErr w:type="spellStart"/>
      <w:r w:rsidRPr="00D01A8F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Pr="00D01A8F">
        <w:rPr>
          <w:rFonts w:ascii="Times New Roman" w:hAnsi="Times New Roman" w:cs="Times New Roman"/>
          <w:sz w:val="28"/>
          <w:szCs w:val="28"/>
        </w:rPr>
        <w:t xml:space="preserve"> и рекламы ДЛС и МИ 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>
        <w:rPr>
          <w:rFonts w:ascii="Times New Roman" w:eastAsia="Calibri" w:hAnsi="Times New Roman" w:cs="Times New Roman"/>
          <w:sz w:val="28"/>
          <w:szCs w:val="28"/>
        </w:rPr>
        <w:t>172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D01A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 нежелательных реакциях лекарственных препаратов</w:t>
      </w:r>
      <w:r w:rsidRPr="00D01A8F">
        <w:rPr>
          <w:rFonts w:ascii="Times New Roman" w:hAnsi="Times New Roman" w:cs="Times New Roman"/>
          <w:sz w:val="28"/>
          <w:szCs w:val="28"/>
        </w:rPr>
        <w:t>. Проведена валидация данных сообщений на наличие минимальной требуемой информации, проведена последующая работа с неполными сообщениями, для получения дополнительной подробной информации, являющейся важной для научной оценки случаев развития нежелательных реакций.</w:t>
      </w:r>
    </w:p>
    <w:p w:rsidR="00D01A8F" w:rsidRPr="00D01A8F" w:rsidRDefault="00D01A8F" w:rsidP="00D01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>172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1A8F">
        <w:rPr>
          <w:rFonts w:ascii="Times New Roman" w:eastAsia="Calibri" w:hAnsi="Times New Roman" w:cs="Times New Roman"/>
          <w:sz w:val="28"/>
          <w:szCs w:val="28"/>
        </w:rPr>
        <w:t>валидированных</w:t>
      </w:r>
      <w:proofErr w:type="spellEnd"/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сообщений были отправлены в международную базу через программу </w:t>
      </w:r>
      <w:proofErr w:type="spellStart"/>
      <w:r w:rsidRPr="00D01A8F">
        <w:rPr>
          <w:rFonts w:ascii="Times New Roman" w:eastAsia="Calibri" w:hAnsi="Times New Roman" w:cs="Times New Roman"/>
          <w:sz w:val="28"/>
          <w:szCs w:val="28"/>
        </w:rPr>
        <w:t>Vigiflow</w:t>
      </w:r>
      <w:proofErr w:type="spellEnd"/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в Упсала Мониторинг Центр </w:t>
      </w:r>
      <w:proofErr w:type="spellStart"/>
      <w:r w:rsidRPr="00D01A8F">
        <w:rPr>
          <w:rFonts w:ascii="Times New Roman" w:eastAsia="Calibri" w:hAnsi="Times New Roman" w:cs="Times New Roman"/>
          <w:sz w:val="28"/>
          <w:szCs w:val="28"/>
        </w:rPr>
        <w:t>VigiBase</w:t>
      </w:r>
      <w:proofErr w:type="spellEnd"/>
      <w:r w:rsidRPr="00D01A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1A8F" w:rsidRPr="00D01A8F" w:rsidRDefault="00D01A8F" w:rsidP="00D01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A8F">
        <w:rPr>
          <w:rFonts w:ascii="Times New Roman" w:hAnsi="Times New Roman" w:cs="Times New Roman"/>
          <w:sz w:val="28"/>
          <w:szCs w:val="28"/>
        </w:rPr>
        <w:t xml:space="preserve">          Были получены сообщения и проведена ПСС </w:t>
      </w:r>
      <w:r>
        <w:rPr>
          <w:rFonts w:ascii="Times New Roman" w:hAnsi="Times New Roman" w:cs="Times New Roman"/>
          <w:sz w:val="28"/>
          <w:szCs w:val="28"/>
        </w:rPr>
        <w:t>122</w:t>
      </w:r>
      <w:r w:rsidRPr="00D01A8F">
        <w:rPr>
          <w:rFonts w:ascii="Times New Roman" w:hAnsi="Times New Roman" w:cs="Times New Roman"/>
          <w:sz w:val="28"/>
          <w:szCs w:val="28"/>
        </w:rPr>
        <w:t xml:space="preserve"> случая серьезной нежелательных реакции</w:t>
      </w:r>
      <w:r w:rsidRPr="00D01A8F">
        <w:rPr>
          <w:rFonts w:ascii="Times New Roman" w:hAnsi="Times New Roman" w:cs="Times New Roman"/>
          <w:sz w:val="28"/>
          <w:szCs w:val="28"/>
          <w:lang w:val="ky-KG"/>
        </w:rPr>
        <w:t xml:space="preserve"> и 1 случай с летальным исходом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D01A8F" w:rsidRPr="00D01A8F" w:rsidRDefault="00D01A8F" w:rsidP="00D01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D01A8F">
        <w:rPr>
          <w:rFonts w:ascii="Times New Roman" w:eastAsia="Calibri" w:hAnsi="Times New Roman" w:cs="Times New Roman"/>
          <w:sz w:val="28"/>
          <w:szCs w:val="28"/>
        </w:rPr>
        <w:t>02.0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4</w:t>
      </w:r>
      <w:r w:rsidRPr="00D01A8F">
        <w:rPr>
          <w:rFonts w:ascii="Times New Roman" w:eastAsia="Calibri" w:hAnsi="Times New Roman" w:cs="Times New Roman"/>
          <w:sz w:val="28"/>
          <w:szCs w:val="28"/>
        </w:rPr>
        <w:t>.202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5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года в адрес ДЛС и МИ поступило сообщение о летальном исходе у 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женщины</w:t>
      </w: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Ж.Ч</w:t>
      </w:r>
      <w:r w:rsidRPr="00D01A8F">
        <w:rPr>
          <w:rFonts w:ascii="Times New Roman" w:eastAsia="Calibri" w:hAnsi="Times New Roman" w:cs="Times New Roman"/>
          <w:sz w:val="28"/>
          <w:szCs w:val="28"/>
        </w:rPr>
        <w:t>., (3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>7 лет</w:t>
      </w:r>
      <w:r w:rsidRPr="00D01A8F">
        <w:rPr>
          <w:rFonts w:ascii="Times New Roman" w:eastAsia="Calibri" w:hAnsi="Times New Roman" w:cs="Times New Roman"/>
          <w:sz w:val="28"/>
          <w:szCs w:val="28"/>
        </w:rPr>
        <w:t>)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на лекарственные препараты: </w:t>
      </w:r>
      <w:r w:rsidRPr="00D01A8F">
        <w:rPr>
          <w:rFonts w:ascii="Times New Roman" w:eastAsia="Calibri" w:hAnsi="Times New Roman" w:cs="Times New Roman"/>
          <w:b/>
          <w:sz w:val="28"/>
          <w:szCs w:val="28"/>
          <w:lang w:val="ky-KG"/>
        </w:rPr>
        <w:t>цефтриаксон-АКОС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Pr="00D01A8F">
        <w:rPr>
          <w:rFonts w:ascii="Times New Roman" w:eastAsia="Calibri" w:hAnsi="Times New Roman" w:cs="Times New Roman"/>
          <w:b/>
          <w:sz w:val="28"/>
          <w:szCs w:val="28"/>
          <w:lang w:val="ky-KG"/>
        </w:rPr>
        <w:t>и раствор натрия хлорида</w:t>
      </w:r>
      <w:r w:rsidRPr="00D01A8F">
        <w:rPr>
          <w:rFonts w:ascii="Times New Roman" w:eastAsia="Calibri" w:hAnsi="Times New Roman" w:cs="Times New Roman"/>
          <w:sz w:val="28"/>
          <w:szCs w:val="28"/>
        </w:rPr>
        <w:t>.</w:t>
      </w:r>
      <w:r w:rsidRPr="00D01A8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Соседкой была сделана внутрикожная проба, после чего развился анафилактический шок. ЛП были приобретены давно и находились дома у пациентки. Вызвали скорую помощь, но пациентка скончалась до приезда скорой помощи. </w:t>
      </w:r>
      <w:r w:rsidRPr="00D01A8F">
        <w:rPr>
          <w:rFonts w:ascii="Times New Roman" w:eastAsia="Calibri" w:hAnsi="Times New Roman" w:cs="Times New Roman"/>
          <w:i/>
          <w:sz w:val="28"/>
          <w:szCs w:val="28"/>
          <w:lang w:val="ky-KG"/>
        </w:rPr>
        <w:t>Причинно-следственная связь ЛП/НР – достоверная.</w:t>
      </w:r>
    </w:p>
    <w:p w:rsidR="00D01A8F" w:rsidRPr="00D01A8F" w:rsidRDefault="00D01A8F" w:rsidP="00D01A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A8F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D01A8F" w:rsidRPr="00D01A8F" w:rsidRDefault="00D01A8F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Анализ поступивших карт-сообщений</w:t>
      </w: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A8F" w:rsidRPr="00D01A8F" w:rsidRDefault="00D01A8F" w:rsidP="00D01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A8F">
        <w:rPr>
          <w:noProof/>
        </w:rPr>
        <w:drawing>
          <wp:inline distT="0" distB="0" distL="0" distR="0" wp14:anchorId="4D4F9019" wp14:editId="0057F55D">
            <wp:extent cx="5939790" cy="1600200"/>
            <wp:effectExtent l="0" t="0" r="381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1A8F" w:rsidRPr="00D01A8F" w:rsidRDefault="00D01A8F" w:rsidP="00D01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A8F" w:rsidRPr="00D01A8F" w:rsidRDefault="00D01A8F" w:rsidP="00D01A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пациентов по полу</w:t>
      </w:r>
    </w:p>
    <w:p w:rsidR="00D01A8F" w:rsidRPr="00D01A8F" w:rsidRDefault="00D01A8F" w:rsidP="00D01A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A8F" w:rsidRPr="00D01A8F" w:rsidRDefault="00D01A8F" w:rsidP="00D01A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1A8F">
        <w:rPr>
          <w:noProof/>
        </w:rPr>
        <w:drawing>
          <wp:inline distT="0" distB="0" distL="0" distR="0" wp14:anchorId="496CA1F0" wp14:editId="678D5405">
            <wp:extent cx="4524375" cy="1466850"/>
            <wp:effectExtent l="0" t="0" r="9525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Распределение карт-сообщений о побочных действиях </w:t>
      </w: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t>лекарственных средств по АТХ коду</w:t>
      </w:r>
    </w:p>
    <w:p w:rsidR="00D01A8F" w:rsidRPr="00D01A8F" w:rsidRDefault="00D01A8F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</w:p>
    <w:p w:rsidR="00D01A8F" w:rsidRPr="00D01A8F" w:rsidRDefault="00D01A8F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noProof/>
        </w:rPr>
        <w:drawing>
          <wp:inline distT="0" distB="0" distL="0" distR="0" wp14:anchorId="33DD3842" wp14:editId="48C3F9CB">
            <wp:extent cx="5939790" cy="2576195"/>
            <wp:effectExtent l="0" t="0" r="3810" b="14605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1A8F" w:rsidRPr="00D01A8F" w:rsidRDefault="00D01A8F" w:rsidP="00D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A8F" w:rsidRPr="00D01A8F" w:rsidRDefault="00D01A8F" w:rsidP="00D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Распределение пациентов по возрасту</w:t>
      </w:r>
    </w:p>
    <w:p w:rsidR="00D01A8F" w:rsidRPr="00D01A8F" w:rsidRDefault="00D01A8F" w:rsidP="00D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A8F" w:rsidRPr="00D01A8F" w:rsidRDefault="00D01A8F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D01A8F">
        <w:rPr>
          <w:noProof/>
        </w:rPr>
        <w:drawing>
          <wp:inline distT="0" distB="0" distL="0" distR="0" wp14:anchorId="2152B4F8" wp14:editId="7CF547DC">
            <wp:extent cx="5715000" cy="2028825"/>
            <wp:effectExtent l="0" t="0" r="0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1A8F" w:rsidRPr="00D01A8F" w:rsidRDefault="00D01A8F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Наиболее </w:t>
      </w:r>
      <w:proofErr w:type="spellStart"/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репортируемая</w:t>
      </w:r>
      <w:proofErr w:type="spellEnd"/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нежелательная реакция</w:t>
      </w:r>
    </w:p>
    <w:p w:rsidR="00D01A8F" w:rsidRPr="00D01A8F" w:rsidRDefault="00D01A8F" w:rsidP="00D01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A8F" w:rsidRPr="00D01A8F" w:rsidRDefault="00D01A8F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noProof/>
        </w:rPr>
        <w:drawing>
          <wp:inline distT="0" distB="0" distL="0" distR="0" wp14:anchorId="68D2C4D8" wp14:editId="78D69178">
            <wp:extent cx="5939790" cy="2981325"/>
            <wp:effectExtent l="0" t="0" r="3810" b="9525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01A8F" w:rsidRPr="00D01A8F" w:rsidRDefault="00D01A8F" w:rsidP="00D01A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наименованию (МНН)</w:t>
      </w: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A8F">
        <w:rPr>
          <w:noProof/>
        </w:rPr>
        <w:drawing>
          <wp:inline distT="0" distB="0" distL="0" distR="0" wp14:anchorId="5A97A439" wp14:editId="068413D3">
            <wp:extent cx="5939790" cy="5848350"/>
            <wp:effectExtent l="0" t="0" r="381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01A8F" w:rsidRPr="00D01A8F" w:rsidRDefault="00D01A8F" w:rsidP="00D01A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A8F" w:rsidRPr="00D01A8F" w:rsidRDefault="00D01A8F" w:rsidP="00D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A8F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                          </w:t>
      </w:r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1A8F" w:rsidRPr="00D01A8F" w:rsidRDefault="00D01A8F" w:rsidP="00B20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 w:rsidRPr="00D0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01A8F" w:rsidRPr="00D01A8F" w:rsidRDefault="00D01A8F" w:rsidP="00D01A8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01A8F" w:rsidRPr="00D01A8F" w:rsidRDefault="00D01A8F" w:rsidP="00D01A8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01A8F">
        <w:rPr>
          <w:rFonts w:ascii="Times New Roman" w:hAnsi="Times New Roman" w:cs="Times New Roman"/>
          <w:b/>
          <w:sz w:val="28"/>
          <w:szCs w:val="28"/>
          <w:lang w:val="ky-KG"/>
        </w:rPr>
        <w:t>З</w:t>
      </w:r>
      <w:proofErr w:type="spellStart"/>
      <w:r w:rsidRPr="00D01A8F">
        <w:rPr>
          <w:rFonts w:ascii="Times New Roman" w:hAnsi="Times New Roman" w:cs="Times New Roman"/>
          <w:b/>
          <w:sz w:val="28"/>
          <w:szCs w:val="28"/>
        </w:rPr>
        <w:t>аведующ</w:t>
      </w:r>
      <w:proofErr w:type="spellEnd"/>
      <w:r w:rsidRPr="00D01A8F">
        <w:rPr>
          <w:rFonts w:ascii="Times New Roman" w:hAnsi="Times New Roman" w:cs="Times New Roman"/>
          <w:b/>
          <w:sz w:val="28"/>
          <w:szCs w:val="28"/>
          <w:lang w:val="ky-KG"/>
        </w:rPr>
        <w:t>ий</w:t>
      </w:r>
      <w:r w:rsidRPr="00D01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A8F">
        <w:rPr>
          <w:rFonts w:ascii="Times New Roman" w:hAnsi="Times New Roman" w:cs="Times New Roman"/>
          <w:b/>
          <w:sz w:val="28"/>
          <w:szCs w:val="28"/>
        </w:rPr>
        <w:t>ОФиР</w:t>
      </w:r>
      <w:proofErr w:type="spellEnd"/>
      <w:r w:rsidRPr="00D01A8F">
        <w:rPr>
          <w:rFonts w:ascii="Times New Roman" w:hAnsi="Times New Roman" w:cs="Times New Roman"/>
          <w:b/>
          <w:sz w:val="28"/>
          <w:szCs w:val="28"/>
        </w:rPr>
        <w:tab/>
      </w:r>
      <w:r w:rsidRPr="00D01A8F">
        <w:rPr>
          <w:rFonts w:ascii="Times New Roman" w:hAnsi="Times New Roman" w:cs="Times New Roman"/>
          <w:b/>
          <w:sz w:val="28"/>
          <w:szCs w:val="28"/>
        </w:rPr>
        <w:tab/>
      </w:r>
      <w:r w:rsidRPr="00D01A8F">
        <w:rPr>
          <w:rFonts w:ascii="Times New Roman" w:hAnsi="Times New Roman" w:cs="Times New Roman"/>
          <w:b/>
          <w:sz w:val="28"/>
          <w:szCs w:val="28"/>
        </w:rPr>
        <w:tab/>
      </w:r>
      <w:r w:rsidRPr="00D01A8F">
        <w:rPr>
          <w:rFonts w:ascii="Times New Roman" w:hAnsi="Times New Roman" w:cs="Times New Roman"/>
          <w:b/>
          <w:sz w:val="28"/>
          <w:szCs w:val="28"/>
        </w:rPr>
        <w:tab/>
      </w:r>
      <w:r w:rsidRPr="00D01A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</w:t>
      </w:r>
      <w:r w:rsidRPr="00D01A8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01A8F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r w:rsidRPr="00D01A8F">
        <w:rPr>
          <w:rFonts w:ascii="Times New Roman" w:hAnsi="Times New Roman" w:cs="Times New Roman"/>
          <w:b/>
          <w:sz w:val="28"/>
          <w:szCs w:val="28"/>
        </w:rPr>
        <w:t>.</w:t>
      </w:r>
      <w:r w:rsidRPr="00D01A8F">
        <w:rPr>
          <w:rFonts w:ascii="Times New Roman" w:hAnsi="Times New Roman" w:cs="Times New Roman"/>
          <w:b/>
          <w:sz w:val="28"/>
          <w:szCs w:val="28"/>
          <w:lang w:val="ky-KG"/>
        </w:rPr>
        <w:t>У</w:t>
      </w:r>
      <w:r w:rsidRPr="00D01A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1A8F">
        <w:rPr>
          <w:rFonts w:ascii="Times New Roman" w:hAnsi="Times New Roman" w:cs="Times New Roman"/>
          <w:b/>
          <w:sz w:val="28"/>
          <w:szCs w:val="28"/>
          <w:lang w:val="ky-KG"/>
        </w:rPr>
        <w:t>Токтоналиев</w:t>
      </w:r>
    </w:p>
    <w:p w:rsidR="00D01A8F" w:rsidRPr="00D01A8F" w:rsidRDefault="00D01A8F" w:rsidP="00D01A8F"/>
    <w:p w:rsidR="004A3C4E" w:rsidRDefault="004A3C4E"/>
    <w:sectPr w:rsidR="004A3C4E" w:rsidSect="00245DD0">
      <w:footerReference w:type="default" r:id="rId13"/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D0B" w:rsidRDefault="004A7D0B">
      <w:pPr>
        <w:spacing w:after="0" w:line="240" w:lineRule="auto"/>
      </w:pPr>
      <w:r>
        <w:separator/>
      </w:r>
    </w:p>
  </w:endnote>
  <w:endnote w:type="continuationSeparator" w:id="0">
    <w:p w:rsidR="004A7D0B" w:rsidRDefault="004A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9B1" w:rsidRDefault="00673A32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A688F6" wp14:editId="5CE107C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09B1" w:rsidRPr="009D758C" w:rsidRDefault="00673A3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688F6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" filled="f" stroked="f" strokeweight=".5pt">
              <v:textbox style="layout-flow:vertical;mso-layout-flow-alt:bottom-to-top">
                <w:txbxContent>
                  <w:p w:rsidR="006809B1" w:rsidRPr="009D758C" w:rsidRDefault="00673A3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34E68" wp14:editId="7413B6B5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09B1" w:rsidRPr="001051B0" w:rsidRDefault="00673A3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F34E68" id="Поле 2" o:spid="_x0000_s1027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" filled="f" stroked="f" strokeweight=".5pt">
              <v:textbox style="layout-flow:vertical;mso-layout-flow-alt:bottom-to-top">
                <w:txbxContent>
                  <w:p w:rsidR="006809B1" w:rsidRPr="001051B0" w:rsidRDefault="00673A3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5302C" wp14:editId="6625C98B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09B1" w:rsidRPr="001051B0" w:rsidRDefault="004A7D0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5302C" id="Поле 1" o:spid="_x0000_s1028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" filled="f" stroked="f" strokeweight=".5pt">
              <v:textbox style="layout-flow:vertical;mso-layout-flow-alt:bottom-to-top">
                <w:txbxContent>
                  <w:p w:rsidR="006809B1" w:rsidRPr="001051B0" w:rsidRDefault="004A7D0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D0B" w:rsidRDefault="004A7D0B">
      <w:pPr>
        <w:spacing w:after="0" w:line="240" w:lineRule="auto"/>
      </w:pPr>
      <w:r>
        <w:separator/>
      </w:r>
    </w:p>
  </w:footnote>
  <w:footnote w:type="continuationSeparator" w:id="0">
    <w:p w:rsidR="004A7D0B" w:rsidRDefault="004A7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B75"/>
    <w:multiLevelType w:val="hybridMultilevel"/>
    <w:tmpl w:val="005AEC20"/>
    <w:lvl w:ilvl="0" w:tplc="20000011">
      <w:start w:val="1"/>
      <w:numFmt w:val="decimal"/>
      <w:lvlText w:val="%1)"/>
      <w:lvlJc w:val="left"/>
      <w:pPr>
        <w:ind w:left="1515" w:hanging="360"/>
      </w:pPr>
    </w:lvl>
    <w:lvl w:ilvl="1" w:tplc="20000019" w:tentative="1">
      <w:start w:val="1"/>
      <w:numFmt w:val="lowerLetter"/>
      <w:lvlText w:val="%2."/>
      <w:lvlJc w:val="left"/>
      <w:pPr>
        <w:ind w:left="2235" w:hanging="360"/>
      </w:pPr>
    </w:lvl>
    <w:lvl w:ilvl="2" w:tplc="2000001B" w:tentative="1">
      <w:start w:val="1"/>
      <w:numFmt w:val="lowerRoman"/>
      <w:lvlText w:val="%3."/>
      <w:lvlJc w:val="right"/>
      <w:pPr>
        <w:ind w:left="2955" w:hanging="180"/>
      </w:pPr>
    </w:lvl>
    <w:lvl w:ilvl="3" w:tplc="2000000F" w:tentative="1">
      <w:start w:val="1"/>
      <w:numFmt w:val="decimal"/>
      <w:lvlText w:val="%4."/>
      <w:lvlJc w:val="left"/>
      <w:pPr>
        <w:ind w:left="3675" w:hanging="360"/>
      </w:pPr>
    </w:lvl>
    <w:lvl w:ilvl="4" w:tplc="20000019" w:tentative="1">
      <w:start w:val="1"/>
      <w:numFmt w:val="lowerLetter"/>
      <w:lvlText w:val="%5."/>
      <w:lvlJc w:val="left"/>
      <w:pPr>
        <w:ind w:left="4395" w:hanging="360"/>
      </w:pPr>
    </w:lvl>
    <w:lvl w:ilvl="5" w:tplc="2000001B" w:tentative="1">
      <w:start w:val="1"/>
      <w:numFmt w:val="lowerRoman"/>
      <w:lvlText w:val="%6."/>
      <w:lvlJc w:val="right"/>
      <w:pPr>
        <w:ind w:left="5115" w:hanging="180"/>
      </w:pPr>
    </w:lvl>
    <w:lvl w:ilvl="6" w:tplc="2000000F" w:tentative="1">
      <w:start w:val="1"/>
      <w:numFmt w:val="decimal"/>
      <w:lvlText w:val="%7."/>
      <w:lvlJc w:val="left"/>
      <w:pPr>
        <w:ind w:left="5835" w:hanging="360"/>
      </w:pPr>
    </w:lvl>
    <w:lvl w:ilvl="7" w:tplc="20000019" w:tentative="1">
      <w:start w:val="1"/>
      <w:numFmt w:val="lowerLetter"/>
      <w:lvlText w:val="%8."/>
      <w:lvlJc w:val="left"/>
      <w:pPr>
        <w:ind w:left="6555" w:hanging="360"/>
      </w:pPr>
    </w:lvl>
    <w:lvl w:ilvl="8" w:tplc="200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0A92105"/>
    <w:multiLevelType w:val="hybridMultilevel"/>
    <w:tmpl w:val="53BA6642"/>
    <w:lvl w:ilvl="0" w:tplc="2000000F">
      <w:start w:val="1"/>
      <w:numFmt w:val="decimal"/>
      <w:lvlText w:val="%1."/>
      <w:lvlJc w:val="left"/>
      <w:pPr>
        <w:ind w:left="1364" w:hanging="360"/>
      </w:pPr>
    </w:lvl>
    <w:lvl w:ilvl="1" w:tplc="20000019" w:tentative="1">
      <w:start w:val="1"/>
      <w:numFmt w:val="lowerLetter"/>
      <w:lvlText w:val="%2."/>
      <w:lvlJc w:val="left"/>
      <w:pPr>
        <w:ind w:left="2084" w:hanging="360"/>
      </w:pPr>
    </w:lvl>
    <w:lvl w:ilvl="2" w:tplc="2000001B" w:tentative="1">
      <w:start w:val="1"/>
      <w:numFmt w:val="lowerRoman"/>
      <w:lvlText w:val="%3."/>
      <w:lvlJc w:val="right"/>
      <w:pPr>
        <w:ind w:left="2804" w:hanging="180"/>
      </w:pPr>
    </w:lvl>
    <w:lvl w:ilvl="3" w:tplc="2000000F" w:tentative="1">
      <w:start w:val="1"/>
      <w:numFmt w:val="decimal"/>
      <w:lvlText w:val="%4."/>
      <w:lvlJc w:val="left"/>
      <w:pPr>
        <w:ind w:left="3524" w:hanging="360"/>
      </w:pPr>
    </w:lvl>
    <w:lvl w:ilvl="4" w:tplc="20000019" w:tentative="1">
      <w:start w:val="1"/>
      <w:numFmt w:val="lowerLetter"/>
      <w:lvlText w:val="%5."/>
      <w:lvlJc w:val="left"/>
      <w:pPr>
        <w:ind w:left="4244" w:hanging="360"/>
      </w:pPr>
    </w:lvl>
    <w:lvl w:ilvl="5" w:tplc="2000001B" w:tentative="1">
      <w:start w:val="1"/>
      <w:numFmt w:val="lowerRoman"/>
      <w:lvlText w:val="%6."/>
      <w:lvlJc w:val="right"/>
      <w:pPr>
        <w:ind w:left="4964" w:hanging="180"/>
      </w:pPr>
    </w:lvl>
    <w:lvl w:ilvl="6" w:tplc="2000000F" w:tentative="1">
      <w:start w:val="1"/>
      <w:numFmt w:val="decimal"/>
      <w:lvlText w:val="%7."/>
      <w:lvlJc w:val="left"/>
      <w:pPr>
        <w:ind w:left="5684" w:hanging="360"/>
      </w:pPr>
    </w:lvl>
    <w:lvl w:ilvl="7" w:tplc="20000019" w:tentative="1">
      <w:start w:val="1"/>
      <w:numFmt w:val="lowerLetter"/>
      <w:lvlText w:val="%8."/>
      <w:lvlJc w:val="left"/>
      <w:pPr>
        <w:ind w:left="6404" w:hanging="360"/>
      </w:pPr>
    </w:lvl>
    <w:lvl w:ilvl="8" w:tplc="20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C237EB2"/>
    <w:multiLevelType w:val="hybridMultilevel"/>
    <w:tmpl w:val="44D4EE34"/>
    <w:lvl w:ilvl="0" w:tplc="C68C6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7601"/>
    <w:multiLevelType w:val="hybridMultilevel"/>
    <w:tmpl w:val="4744868A"/>
    <w:lvl w:ilvl="0" w:tplc="DA0480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DA2E99"/>
    <w:multiLevelType w:val="hybridMultilevel"/>
    <w:tmpl w:val="9F864A6A"/>
    <w:lvl w:ilvl="0" w:tplc="200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361F057F"/>
    <w:multiLevelType w:val="hybridMultilevel"/>
    <w:tmpl w:val="18943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43C84"/>
    <w:multiLevelType w:val="hybridMultilevel"/>
    <w:tmpl w:val="807C7346"/>
    <w:lvl w:ilvl="0" w:tplc="A2D8E1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AA1C1C"/>
    <w:multiLevelType w:val="hybridMultilevel"/>
    <w:tmpl w:val="3B6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B7205"/>
    <w:multiLevelType w:val="hybridMultilevel"/>
    <w:tmpl w:val="A488710A"/>
    <w:lvl w:ilvl="0" w:tplc="026C4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8F"/>
    <w:rsid w:val="004A3C4E"/>
    <w:rsid w:val="004A7D0B"/>
    <w:rsid w:val="0057411B"/>
    <w:rsid w:val="00673A32"/>
    <w:rsid w:val="00A424D6"/>
    <w:rsid w:val="00B20AE3"/>
    <w:rsid w:val="00D01A8F"/>
    <w:rsid w:val="00E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B778"/>
  <w15:chartTrackingRefBased/>
  <w15:docId w15:val="{0F9C34BA-771C-41B2-94A6-AC58608E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0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01A8F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4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2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5.bin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6.bin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Reporter qualification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(5).xlsx]Reporter qualification'!$A$2:$A$5</c:f>
              <c:strCache>
                <c:ptCount val="4"/>
                <c:pt idx="0">
                  <c:v>Врач</c:v>
                </c:pt>
                <c:pt idx="1">
                  <c:v>Другой медицинский работник</c:v>
                </c:pt>
                <c:pt idx="2">
                  <c:v>Потребитель/ Не мед. Работник</c:v>
                </c:pt>
                <c:pt idx="3">
                  <c:v>Другое</c:v>
                </c:pt>
              </c:strCache>
            </c:strRef>
          </c:cat>
          <c:val>
            <c:numRef>
              <c:f>'[VigiLyze overview (5).xlsx]Reporter qualification'!$C$2:$C$5</c:f>
              <c:numCache>
                <c:formatCode>#0.0%</c:formatCode>
                <c:ptCount val="4"/>
                <c:pt idx="0">
                  <c:v>0.44927536231884058</c:v>
                </c:pt>
                <c:pt idx="1">
                  <c:v>0.21739130434782608</c:v>
                </c:pt>
                <c:pt idx="2">
                  <c:v>4.3478260869565216E-2</c:v>
                </c:pt>
                <c:pt idx="3">
                  <c:v>0.28985507246376813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97-42B8-89CB-19F47A90E6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Patient sex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v/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'[VigiLyze overview (5).xlsx]Patient sex'!$A$2:$A$3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'[VigiLyze overview (5).xlsx]Patient sex'!$C$2:$C$3</c:f>
              <c:numCache>
                <c:formatCode>#0.0%</c:formatCode>
                <c:ptCount val="2"/>
                <c:pt idx="0">
                  <c:v>0.69565217391304346</c:v>
                </c:pt>
                <c:pt idx="1">
                  <c:v>0.30434782608695654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25-427C-81C5-B1020A1BAA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 rot="0" spcFirstLastPara="1" vertOverflow="ellipsis" vert="horz" wrap="square" anchor="ctr" anchorCtr="1"/>
        <a:lstStyle/>
        <a:p>
          <a:pPr>
            <a:defRPr/>
          </a:pPr>
          <a:endParaRPr lang="ru-RU"/>
        </a:p>
      </c:txPr>
    </c:legend>
    <c:plotVisOnly val="1"/>
    <c:dispBlanksAs val="zero"/>
    <c:showDLblsOverMax val="1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Drug (WHODrug)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(5).xlsx]Drug'!$A$2:$A$14</c:f>
              <c:strCache>
                <c:ptCount val="13"/>
                <c:pt idx="0">
                  <c:v>КОД: A ЖЕЛУДОЧНО-КИШЕЧНЫЙ ТРАКТ И ОБМЕН ВЕЩЕСТВ</c:v>
                </c:pt>
                <c:pt idx="1">
                  <c:v>КОД: B КРОВЬ И КРОВЕТВОРНЫЕ ОРГАНЫ</c:v>
                </c:pt>
                <c:pt idx="2">
                  <c:v>КОД: C CЕРДЕЧНО-СОСУДИСТАЯ СИСТЕМА</c:v>
                </c:pt>
                <c:pt idx="3">
                  <c:v>КОД: D ДЕРМАТОЛОГИЧЕСКИЕ ПРЕПАРАТЫ</c:v>
                </c:pt>
                <c:pt idx="4">
                  <c:v>КОД: G МОЧЕПОЛОВАЯ СИСТЕМА И ПОЛОВЫЕ ОРГАНЫ</c:v>
                </c:pt>
                <c:pt idx="5">
                  <c:v>КОД: J ПРОТИВОИНФЕКЦИОННЫЕ СРЕДСТВА</c:v>
                </c:pt>
                <c:pt idx="6">
                  <c:v>КОД: L ПРОТИВООПУХОЛЕВЫЕ И ИММУНОМОДУЛИРУЮЩИЕ СРЕДСТВА</c:v>
                </c:pt>
                <c:pt idx="7">
                  <c:v>КОД: M СКЕЛЕТНО-МЫШЕЧНАЯ СИСТЕМА</c:v>
                </c:pt>
                <c:pt idx="8">
                  <c:v>КОД: N НЕРВНАЯ СИСТЕМА</c:v>
                </c:pt>
                <c:pt idx="9">
                  <c:v>КОД: P ПРОТИВОПАРАЗИТАРНЫЕ СРЕДСТВА</c:v>
                </c:pt>
                <c:pt idx="10">
                  <c:v>КОД: R ДЫХАТЕЛЬНАЯ СИСТЕМА</c:v>
                </c:pt>
                <c:pt idx="11">
                  <c:v>КОД: S ОРГАНЫ ЧУВСТВ</c:v>
                </c:pt>
                <c:pt idx="12">
                  <c:v>КОД: V ДРУГИЕ</c:v>
                </c:pt>
              </c:strCache>
            </c:strRef>
          </c:cat>
          <c:val>
            <c:numRef>
              <c:f>'[VigiLyze overview (5).xlsx]Drug'!$C$2:$C$14</c:f>
              <c:numCache>
                <c:formatCode>#0.0%</c:formatCode>
                <c:ptCount val="13"/>
                <c:pt idx="0">
                  <c:v>0.20289855072463769</c:v>
                </c:pt>
                <c:pt idx="1">
                  <c:v>4.3478260869565216E-2</c:v>
                </c:pt>
                <c:pt idx="2">
                  <c:v>5.7971014492753624E-2</c:v>
                </c:pt>
                <c:pt idx="3">
                  <c:v>5.7971014492753624E-2</c:v>
                </c:pt>
                <c:pt idx="4">
                  <c:v>0.3188405797101449</c:v>
                </c:pt>
                <c:pt idx="5">
                  <c:v>0.50724637681159424</c:v>
                </c:pt>
                <c:pt idx="6">
                  <c:v>0.17391304347826086</c:v>
                </c:pt>
                <c:pt idx="7">
                  <c:v>1.4492753623188406E-2</c:v>
                </c:pt>
                <c:pt idx="8">
                  <c:v>4.3478260869565216E-2</c:v>
                </c:pt>
                <c:pt idx="9">
                  <c:v>1.4492753623188406E-2</c:v>
                </c:pt>
                <c:pt idx="10">
                  <c:v>5.7971014492753624E-2</c:v>
                </c:pt>
                <c:pt idx="11">
                  <c:v>5.7971014492753624E-2</c:v>
                </c:pt>
                <c:pt idx="12">
                  <c:v>4.3478260869565216E-2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6B-42EC-9DF5-3814F00A2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Patient age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(5).xlsx]Patient age'!$A$2:$A$7</c:f>
              <c:strCache>
                <c:ptCount val="6"/>
                <c:pt idx="0">
                  <c:v>от 28 дней 23 месяцев</c:v>
                </c:pt>
                <c:pt idx="1">
                  <c:v>2 - 11 лет</c:v>
                </c:pt>
                <c:pt idx="2">
                  <c:v>12 - 17 лет</c:v>
                </c:pt>
                <c:pt idx="3">
                  <c:v>18 - 44 лет</c:v>
                </c:pt>
                <c:pt idx="4">
                  <c:v>45 - 64 лет</c:v>
                </c:pt>
                <c:pt idx="5">
                  <c:v>65 - 74 лет</c:v>
                </c:pt>
              </c:strCache>
            </c:strRef>
          </c:cat>
          <c:val>
            <c:numRef>
              <c:f>'[VigiLyze overview (5).xlsx]Patient age'!$C$2:$C$7</c:f>
              <c:numCache>
                <c:formatCode>#0.0%</c:formatCode>
                <c:ptCount val="6"/>
                <c:pt idx="0">
                  <c:v>0.15942028985507245</c:v>
                </c:pt>
                <c:pt idx="1">
                  <c:v>0.15942028985507245</c:v>
                </c:pt>
                <c:pt idx="2">
                  <c:v>5.7971014492753624E-2</c:v>
                </c:pt>
                <c:pt idx="3">
                  <c:v>0.39130434782608697</c:v>
                </c:pt>
                <c:pt idx="4">
                  <c:v>0.15942028985507245</c:v>
                </c:pt>
                <c:pt idx="5">
                  <c:v>7.2463768115942032E-2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80-498F-8BB4-15602BCC14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Reaction (MedDRA)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(5).xlsx]Reaction'!$A$2:$A$16</c:f>
              <c:strCache>
                <c:ptCount val="15"/>
                <c:pt idx="0">
                  <c:v>SOC: Желудочно-кишечные нарушения</c:v>
                </c:pt>
                <c:pt idx="1">
                  <c:v>SOC: Инфекции и инвазии</c:v>
                </c:pt>
                <c:pt idx="2">
                  <c:v>SOC: Лабораторные и инструментальные данные</c:v>
                </c:pt>
                <c:pt idx="3">
                  <c:v>SOC: Нарушения метаболизма и питания</c:v>
                </c:pt>
                <c:pt idx="4">
                  <c:v>SOC: Нарушения со стороны дыхательной системы, органов грудной клетки и средостения</c:v>
                </c:pt>
                <c:pt idx="5">
                  <c:v>SOC: Нарушения со стороны иммунной системы</c:v>
                </c:pt>
                <c:pt idx="6">
                  <c:v>SOC: Нарушения со стороны кожи и подкожной клетчатки</c:v>
                </c:pt>
                <c:pt idx="7">
                  <c:v>SOC: Нарушения со стороны мышечной, скелетной и соединительной ткани</c:v>
                </c:pt>
                <c:pt idx="8">
                  <c:v>SOC: Нарушения со стороны нервной системы</c:v>
                </c:pt>
                <c:pt idx="9">
                  <c:v>SOC: Нарушения со стороны органа зрения</c:v>
                </c:pt>
                <c:pt idx="10">
                  <c:v>SOC: Нарушения со стороны печени и желчевыводящих путей</c:v>
                </c:pt>
                <c:pt idx="11">
                  <c:v>SOC: Нарушения со стороны репродуктивной системы и молочных желез</c:v>
                </c:pt>
                <c:pt idx="12">
                  <c:v>SOC: Нарушения со стороны сосудов</c:v>
                </c:pt>
                <c:pt idx="13">
                  <c:v>SOC: Общие нарушения и реакции в месте введения</c:v>
                </c:pt>
                <c:pt idx="14">
                  <c:v>SOC: Травмы, интоксикации и осложнения процедур</c:v>
                </c:pt>
              </c:strCache>
            </c:strRef>
          </c:cat>
          <c:val>
            <c:numRef>
              <c:f>'[VigiLyze overview (5).xlsx]Reaction'!$C$2:$C$16</c:f>
              <c:numCache>
                <c:formatCode>#0.0%</c:formatCode>
                <c:ptCount val="15"/>
                <c:pt idx="0">
                  <c:v>0.14492753623188406</c:v>
                </c:pt>
                <c:pt idx="1">
                  <c:v>8.6956521739130432E-2</c:v>
                </c:pt>
                <c:pt idx="2">
                  <c:v>7.2463768115942032E-2</c:v>
                </c:pt>
                <c:pt idx="3">
                  <c:v>5.7971014492753624E-2</c:v>
                </c:pt>
                <c:pt idx="4">
                  <c:v>1.4492753623188406E-2</c:v>
                </c:pt>
                <c:pt idx="5">
                  <c:v>0.10144927536231885</c:v>
                </c:pt>
                <c:pt idx="6">
                  <c:v>0.10144927536231885</c:v>
                </c:pt>
                <c:pt idx="7">
                  <c:v>0.10144927536231885</c:v>
                </c:pt>
                <c:pt idx="8">
                  <c:v>8.6956521739130432E-2</c:v>
                </c:pt>
                <c:pt idx="9">
                  <c:v>1.4492753623188406E-2</c:v>
                </c:pt>
                <c:pt idx="10">
                  <c:v>1.4492753623188406E-2</c:v>
                </c:pt>
                <c:pt idx="11">
                  <c:v>2.8985507246376812E-2</c:v>
                </c:pt>
                <c:pt idx="12">
                  <c:v>5.7971014492753624E-2</c:v>
                </c:pt>
                <c:pt idx="13">
                  <c:v>0.60869565217391308</c:v>
                </c:pt>
                <c:pt idx="14">
                  <c:v>5.7971014492753624E-2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8-40E9-A1A3-ECDD36902B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Reported active ingredients (WHODrug)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v>Suspected/interacting</c:v>
          </c:tx>
          <c:invertIfNegative val="0"/>
          <c:cat>
            <c:strRef>
              <c:f>'[VigiLyze overview (5).xlsx]Reported active ingredients'!$A$2:$A$29</c:f>
              <c:strCache>
                <c:ptCount val="28"/>
                <c:pt idx="0">
                  <c:v>AI: Nifuratel;Nystatin</c:v>
                </c:pt>
                <c:pt idx="1">
                  <c:v>AI: Ceftriaxone</c:v>
                </c:pt>
                <c:pt idx="2">
                  <c:v>AI: Misoprostol</c:v>
                </c:pt>
                <c:pt idx="3">
                  <c:v>AI: Diphtheria vaccine;Tetanus vaccine</c:v>
                </c:pt>
                <c:pt idx="4">
                  <c:v>AI: Diphtheria vaccine;Pertussis vaccine;Tetanus vaccine</c:v>
                </c:pt>
                <c:pt idx="5">
                  <c:v>AI: Oxaliplatin</c:v>
                </c:pt>
                <c:pt idx="6">
                  <c:v>AI: Diphtheria vaccine;Hepatitis b vaccine;HIB vaccine;Pertussis vaccine;Tetanus vaccine</c:v>
                </c:pt>
                <c:pt idx="7">
                  <c:v>AI: Sodium chloride</c:v>
                </c:pt>
                <c:pt idx="8">
                  <c:v>AI: Bcg vaccine</c:v>
                </c:pt>
                <c:pt idx="9">
                  <c:v>AI: Docetaxel</c:v>
                </c:pt>
                <c:pt idx="10">
                  <c:v>AI: Meldonium</c:v>
                </c:pt>
                <c:pt idx="11">
                  <c:v>AI: Dydrogesterone;Estradiol</c:v>
                </c:pt>
                <c:pt idx="12">
                  <c:v>AI: Mifepristone</c:v>
                </c:pt>
                <c:pt idx="13">
                  <c:v>AI: Metronidazole</c:v>
                </c:pt>
                <c:pt idx="14">
                  <c:v>AI: Lidocaine</c:v>
                </c:pt>
                <c:pt idx="15">
                  <c:v>AI: Cefazolin</c:v>
                </c:pt>
                <c:pt idx="16">
                  <c:v>AI: Tolperisone</c:v>
                </c:pt>
                <c:pt idx="17">
                  <c:v>AI: Cisplatin</c:v>
                </c:pt>
                <c:pt idx="18">
                  <c:v>AI: Pneumococcal vaccine</c:v>
                </c:pt>
                <c:pt idx="19">
                  <c:v>AI: Paclitaxel</c:v>
                </c:pt>
                <c:pt idx="20">
                  <c:v>AI: Insulin aspart</c:v>
                </c:pt>
                <c:pt idx="21">
                  <c:v>AI: Abacavir;Dolutegravir;Lamivudine</c:v>
                </c:pt>
                <c:pt idx="22">
                  <c:v>AI: Ethinylestradiol;Gestodene</c:v>
                </c:pt>
                <c:pt idx="23">
                  <c:v>AI: Cyanocobalamin;Pyridoxine;Thiamine</c:v>
                </c:pt>
                <c:pt idx="24">
                  <c:v>AI: Efavirenz;Emtricitabine;Tenofovir</c:v>
                </c:pt>
                <c:pt idx="25">
                  <c:v>AI: Ethambutol;Isoniazid;Pyrazinamide;Rifampicin</c:v>
                </c:pt>
                <c:pt idx="26">
                  <c:v>AI: Benzocaine;Interferon alfa-2b;Taurine</c:v>
                </c:pt>
                <c:pt idx="27">
                  <c:v>AI: Measles vaccine;Rubella vaccine</c:v>
                </c:pt>
              </c:strCache>
            </c:strRef>
          </c:cat>
          <c:val>
            <c:numRef>
              <c:f>'[VigiLyze overview (5).xlsx]Reported active ingredients'!$E$2:$E$29</c:f>
              <c:numCache>
                <c:formatCode>#0.0%</c:formatCode>
                <c:ptCount val="28"/>
                <c:pt idx="0">
                  <c:v>0.14492753623188406</c:v>
                </c:pt>
                <c:pt idx="1">
                  <c:v>0.13043478260869565</c:v>
                </c:pt>
                <c:pt idx="2">
                  <c:v>0.11594202898550725</c:v>
                </c:pt>
                <c:pt idx="3">
                  <c:v>0.10144927536231885</c:v>
                </c:pt>
                <c:pt idx="4">
                  <c:v>8.6956521739130432E-2</c:v>
                </c:pt>
                <c:pt idx="5">
                  <c:v>7.2463768115942032E-2</c:v>
                </c:pt>
                <c:pt idx="6">
                  <c:v>7.2463768115942032E-2</c:v>
                </c:pt>
                <c:pt idx="7">
                  <c:v>4.3478260869565216E-2</c:v>
                </c:pt>
                <c:pt idx="8">
                  <c:v>2.8985507246376812E-2</c:v>
                </c:pt>
                <c:pt idx="9">
                  <c:v>2.8985507246376812E-2</c:v>
                </c:pt>
                <c:pt idx="10">
                  <c:v>2.8985507246376812E-2</c:v>
                </c:pt>
                <c:pt idx="11">
                  <c:v>2.8985507246376812E-2</c:v>
                </c:pt>
                <c:pt idx="12">
                  <c:v>0</c:v>
                </c:pt>
                <c:pt idx="13">
                  <c:v>1.4492753623188406E-2</c:v>
                </c:pt>
                <c:pt idx="14">
                  <c:v>1.4492753623188406E-2</c:v>
                </c:pt>
                <c:pt idx="15">
                  <c:v>1.4492753623188406E-2</c:v>
                </c:pt>
                <c:pt idx="16">
                  <c:v>1.4492753623188406E-2</c:v>
                </c:pt>
                <c:pt idx="17">
                  <c:v>1.4492753623188406E-2</c:v>
                </c:pt>
                <c:pt idx="18">
                  <c:v>1.4492753623188406E-2</c:v>
                </c:pt>
                <c:pt idx="19">
                  <c:v>1.4492753623188406E-2</c:v>
                </c:pt>
                <c:pt idx="20">
                  <c:v>1.4492753623188406E-2</c:v>
                </c:pt>
                <c:pt idx="21">
                  <c:v>1.4492753623188406E-2</c:v>
                </c:pt>
                <c:pt idx="22">
                  <c:v>1.4492753623188406E-2</c:v>
                </c:pt>
                <c:pt idx="23">
                  <c:v>1.4492753623188406E-2</c:v>
                </c:pt>
                <c:pt idx="24">
                  <c:v>1.4492753623188406E-2</c:v>
                </c:pt>
                <c:pt idx="25">
                  <c:v>1.4492753623188406E-2</c:v>
                </c:pt>
                <c:pt idx="26">
                  <c:v>1.4492753623188406E-2</c:v>
                </c:pt>
                <c:pt idx="27">
                  <c:v>1.4492753623188406E-2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94-4C11-ABB3-6DE2E5227C42}"/>
            </c:ext>
          </c:extLst>
        </c:ser>
        <c:ser>
          <c:idx val="1"/>
          <c:order val="1"/>
          <c:tx>
            <c:v>Concomitant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(5).xlsx]Reported active ingredients'!$A$2:$A$29</c:f>
              <c:strCache>
                <c:ptCount val="28"/>
                <c:pt idx="0">
                  <c:v>AI: Nifuratel;Nystatin</c:v>
                </c:pt>
                <c:pt idx="1">
                  <c:v>AI: Ceftriaxone</c:v>
                </c:pt>
                <c:pt idx="2">
                  <c:v>AI: Misoprostol</c:v>
                </c:pt>
                <c:pt idx="3">
                  <c:v>AI: Diphtheria vaccine;Tetanus vaccine</c:v>
                </c:pt>
                <c:pt idx="4">
                  <c:v>AI: Diphtheria vaccine;Pertussis vaccine;Tetanus vaccine</c:v>
                </c:pt>
                <c:pt idx="5">
                  <c:v>AI: Oxaliplatin</c:v>
                </c:pt>
                <c:pt idx="6">
                  <c:v>AI: Diphtheria vaccine;Hepatitis b vaccine;HIB vaccine;Pertussis vaccine;Tetanus vaccine</c:v>
                </c:pt>
                <c:pt idx="7">
                  <c:v>AI: Sodium chloride</c:v>
                </c:pt>
                <c:pt idx="8">
                  <c:v>AI: Bcg vaccine</c:v>
                </c:pt>
                <c:pt idx="9">
                  <c:v>AI: Docetaxel</c:v>
                </c:pt>
                <c:pt idx="10">
                  <c:v>AI: Meldonium</c:v>
                </c:pt>
                <c:pt idx="11">
                  <c:v>AI: Dydrogesterone;Estradiol</c:v>
                </c:pt>
                <c:pt idx="12">
                  <c:v>AI: Mifepristone</c:v>
                </c:pt>
                <c:pt idx="13">
                  <c:v>AI: Metronidazole</c:v>
                </c:pt>
                <c:pt idx="14">
                  <c:v>AI: Lidocaine</c:v>
                </c:pt>
                <c:pt idx="15">
                  <c:v>AI: Cefazolin</c:v>
                </c:pt>
                <c:pt idx="16">
                  <c:v>AI: Tolperisone</c:v>
                </c:pt>
                <c:pt idx="17">
                  <c:v>AI: Cisplatin</c:v>
                </c:pt>
                <c:pt idx="18">
                  <c:v>AI: Pneumococcal vaccine</c:v>
                </c:pt>
                <c:pt idx="19">
                  <c:v>AI: Paclitaxel</c:v>
                </c:pt>
                <c:pt idx="20">
                  <c:v>AI: Insulin aspart</c:v>
                </c:pt>
                <c:pt idx="21">
                  <c:v>AI: Abacavir;Dolutegravir;Lamivudine</c:v>
                </c:pt>
                <c:pt idx="22">
                  <c:v>AI: Ethinylestradiol;Gestodene</c:v>
                </c:pt>
                <c:pt idx="23">
                  <c:v>AI: Cyanocobalamin;Pyridoxine;Thiamine</c:v>
                </c:pt>
                <c:pt idx="24">
                  <c:v>AI: Efavirenz;Emtricitabine;Tenofovir</c:v>
                </c:pt>
                <c:pt idx="25">
                  <c:v>AI: Ethambutol;Isoniazid;Pyrazinamide;Rifampicin</c:v>
                </c:pt>
                <c:pt idx="26">
                  <c:v>AI: Benzocaine;Interferon alfa-2b;Taurine</c:v>
                </c:pt>
                <c:pt idx="27">
                  <c:v>AI: Measles vaccine;Rubella vaccine</c:v>
                </c:pt>
              </c:strCache>
            </c:strRef>
          </c:cat>
          <c:val>
            <c:numRef>
              <c:f>'[VigiLyze overview (5).xlsx]Reported active ingredients'!$F$2:$F$29</c:f>
              <c:numCache>
                <c:formatCode>#0.0%</c:formatCode>
                <c:ptCount val="2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1.4492753623188406E-2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94-4C11-ABB3-6DE2E5227C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legend>
      <c:legendPos val="b"/>
      <c:overlay val="0"/>
      <c:txPr>
        <a:bodyPr rot="0" spcFirstLastPara="1" vertOverflow="ellipsis" vert="horz" wrap="square" anchor="ctr" anchorCtr="1"/>
        <a:lstStyle/>
        <a:p>
          <a:pPr>
            <a:defRPr/>
          </a:pPr>
          <a:endParaRPr lang="ru-RU"/>
        </a:p>
      </c:txPr>
    </c:legend>
    <c:plotVisOnly val="1"/>
    <c:dispBlanksAs val="zero"/>
    <c:showDLblsOverMax val="1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Бурулсун Калыбекова</dc:creator>
  <cp:keywords/>
  <dc:description/>
  <cp:lastModifiedBy>User</cp:lastModifiedBy>
  <cp:revision>2</cp:revision>
  <dcterms:created xsi:type="dcterms:W3CDTF">2025-09-25T04:22:00Z</dcterms:created>
  <dcterms:modified xsi:type="dcterms:W3CDTF">2025-09-25T04:22:00Z</dcterms:modified>
</cp:coreProperties>
</file>